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24" w:rsidRDefault="00342324" w:rsidP="00342324">
      <w:pPr>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附件2</w:t>
      </w:r>
    </w:p>
    <w:p w:rsidR="00342324" w:rsidRDefault="00342324" w:rsidP="00342324">
      <w:pPr>
        <w:spacing w:line="560" w:lineRule="exact"/>
        <w:rPr>
          <w:color w:val="000000" w:themeColor="text1"/>
          <w:lang w:val="en"/>
        </w:rPr>
      </w:pPr>
      <w:r>
        <w:rPr>
          <w:rStyle w:val="aa"/>
          <w:rFonts w:ascii="宋体" w:eastAsia="宋体" w:hAnsi="宋体" w:cs="宋体" w:hint="eastAsia"/>
          <w:color w:val="000000" w:themeColor="text1"/>
          <w:sz w:val="32"/>
          <w:szCs w:val="32"/>
        </w:rPr>
        <w:t xml:space="preserve">  </w:t>
      </w:r>
      <w:r>
        <w:rPr>
          <w:rStyle w:val="aa"/>
          <w:rFonts w:ascii="宋体" w:eastAsia="宋体" w:hAnsi="宋体" w:cs="宋体" w:hint="eastAsia"/>
          <w:color w:val="000000" w:themeColor="text1"/>
          <w:sz w:val="36"/>
          <w:szCs w:val="36"/>
        </w:rPr>
        <w:t xml:space="preserve">   </w:t>
      </w:r>
      <w:r>
        <w:rPr>
          <w:rStyle w:val="aa"/>
          <w:rFonts w:ascii="宋体" w:hAnsi="宋体" w:cs="宋体" w:hint="eastAsia"/>
          <w:color w:val="000000" w:themeColor="text1"/>
          <w:sz w:val="36"/>
          <w:szCs w:val="36"/>
        </w:rPr>
        <w:t xml:space="preserve"> </w:t>
      </w:r>
      <w:r>
        <w:rPr>
          <w:rFonts w:hint="eastAsia"/>
          <w:color w:val="000000" w:themeColor="text1"/>
        </w:rPr>
        <w:t xml:space="preserve">       </w:t>
      </w:r>
    </w:p>
    <w:tbl>
      <w:tblPr>
        <w:tblW w:w="90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34"/>
        <w:gridCol w:w="1500"/>
        <w:gridCol w:w="1606"/>
        <w:gridCol w:w="1124"/>
        <w:gridCol w:w="1786"/>
        <w:gridCol w:w="811"/>
        <w:gridCol w:w="1537"/>
      </w:tblGrid>
      <w:tr w:rsidR="00342324" w:rsidTr="00794977">
        <w:trPr>
          <w:trHeight w:val="390"/>
          <w:jc w:val="center"/>
        </w:trPr>
        <w:tc>
          <w:tcPr>
            <w:tcW w:w="9098" w:type="dxa"/>
            <w:gridSpan w:val="7"/>
            <w:tcBorders>
              <w:tl2br w:val="nil"/>
              <w:tr2bl w:val="nil"/>
            </w:tcBorders>
            <w:tcMar>
              <w:left w:w="105" w:type="dxa"/>
              <w:right w:w="105" w:type="dxa"/>
            </w:tcMar>
            <w:vAlign w:val="center"/>
          </w:tcPr>
          <w:p w:rsidR="00342324" w:rsidRDefault="00342324" w:rsidP="00794977">
            <w:pPr>
              <w:widowControl/>
              <w:jc w:val="center"/>
              <w:rPr>
                <w:color w:val="000000" w:themeColor="text1"/>
              </w:rPr>
            </w:pPr>
            <w:r>
              <w:rPr>
                <w:rFonts w:ascii="方正小标宋简体" w:eastAsia="方正小标宋简体" w:hAnsi="方正小标宋简体" w:cs="方正小标宋简体" w:hint="eastAsia"/>
                <w:color w:val="000000" w:themeColor="text1"/>
                <w:sz w:val="36"/>
                <w:szCs w:val="36"/>
              </w:rPr>
              <w:t>司法鉴定（公证）事项费用减免公益法律服务登记表</w:t>
            </w:r>
          </w:p>
        </w:tc>
      </w:tr>
      <w:tr w:rsidR="00342324" w:rsidTr="00794977">
        <w:trPr>
          <w:trHeight w:val="390"/>
          <w:jc w:val="center"/>
        </w:trPr>
        <w:tc>
          <w:tcPr>
            <w:tcW w:w="734" w:type="dxa"/>
            <w:vMerge w:val="restart"/>
            <w:tcBorders>
              <w:tl2br w:val="nil"/>
              <w:tr2bl w:val="nil"/>
            </w:tcBorders>
            <w:tcMar>
              <w:left w:w="105" w:type="dxa"/>
              <w:right w:w="105" w:type="dxa"/>
            </w:tcMar>
            <w:vAlign w:val="center"/>
          </w:tcPr>
          <w:p w:rsidR="00342324" w:rsidRDefault="00342324" w:rsidP="00794977">
            <w:pPr>
              <w:pStyle w:val="a9"/>
              <w:widowControl/>
              <w:spacing w:beforeAutospacing="0" w:afterAutospacing="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sz w:val="21"/>
                <w:szCs w:val="21"/>
                <w:lang w:val="en"/>
              </w:rPr>
              <w:t>受援人(当事人)</w:t>
            </w:r>
            <w:r>
              <w:rPr>
                <w:rFonts w:ascii="仿宋_GB2312" w:eastAsia="仿宋_GB2312" w:hAnsi="仿宋_GB2312" w:cs="仿宋_GB2312" w:hint="eastAsia"/>
                <w:sz w:val="21"/>
                <w:szCs w:val="21"/>
              </w:rPr>
              <w:t>基本信息</w:t>
            </w:r>
          </w:p>
        </w:tc>
        <w:tc>
          <w:tcPr>
            <w:tcW w:w="1500"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姓 名</w:t>
            </w:r>
          </w:p>
        </w:tc>
        <w:tc>
          <w:tcPr>
            <w:tcW w:w="1606"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p>
        </w:tc>
        <w:tc>
          <w:tcPr>
            <w:tcW w:w="1124"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性别</w:t>
            </w:r>
          </w:p>
        </w:tc>
        <w:tc>
          <w:tcPr>
            <w:tcW w:w="1786"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p>
        </w:tc>
        <w:tc>
          <w:tcPr>
            <w:tcW w:w="811"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民族</w:t>
            </w:r>
          </w:p>
        </w:tc>
        <w:tc>
          <w:tcPr>
            <w:tcW w:w="1537" w:type="dxa"/>
            <w:tcBorders>
              <w:tl2br w:val="nil"/>
              <w:tr2bl w:val="nil"/>
            </w:tcBorders>
            <w:tcMar>
              <w:left w:w="105" w:type="dxa"/>
              <w:right w:w="105" w:type="dxa"/>
            </w:tcMar>
          </w:tcPr>
          <w:p w:rsidR="00342324" w:rsidRDefault="00342324" w:rsidP="00794977">
            <w:pPr>
              <w:rPr>
                <w:rFonts w:ascii="仿宋_GB2312" w:eastAsia="仿宋_GB2312" w:hAnsi="仿宋_GB2312" w:cs="仿宋_GB2312"/>
                <w:color w:val="000000" w:themeColor="text1"/>
                <w:szCs w:val="21"/>
              </w:rPr>
            </w:pPr>
          </w:p>
        </w:tc>
      </w:tr>
      <w:tr w:rsidR="00342324" w:rsidTr="00794977">
        <w:trPr>
          <w:trHeight w:val="513"/>
          <w:jc w:val="center"/>
        </w:trPr>
        <w:tc>
          <w:tcPr>
            <w:tcW w:w="734" w:type="dxa"/>
            <w:vMerge/>
            <w:tcBorders>
              <w:tl2br w:val="nil"/>
              <w:tr2bl w:val="nil"/>
            </w:tcBorders>
            <w:tcMar>
              <w:left w:w="105" w:type="dxa"/>
              <w:right w:w="105" w:type="dxa"/>
            </w:tcMar>
            <w:vAlign w:val="center"/>
          </w:tcPr>
          <w:p w:rsidR="00342324" w:rsidRDefault="00342324" w:rsidP="00794977">
            <w:pPr>
              <w:rPr>
                <w:rFonts w:ascii="仿宋_GB2312" w:eastAsia="仿宋_GB2312" w:hAnsi="仿宋_GB2312" w:cs="仿宋_GB2312"/>
                <w:color w:val="000000" w:themeColor="text1"/>
                <w:szCs w:val="21"/>
              </w:rPr>
            </w:pPr>
          </w:p>
        </w:tc>
        <w:tc>
          <w:tcPr>
            <w:tcW w:w="1500" w:type="dxa"/>
            <w:tcBorders>
              <w:right w:val="single" w:sz="4" w:space="0" w:color="auto"/>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公民身份号码</w:t>
            </w:r>
          </w:p>
        </w:tc>
        <w:tc>
          <w:tcPr>
            <w:tcW w:w="4516" w:type="dxa"/>
            <w:gridSpan w:val="3"/>
            <w:tcBorders>
              <w:left w:val="single" w:sz="4" w:space="0" w:color="auto"/>
              <w:tl2br w:val="nil"/>
              <w:tr2bl w:val="nil"/>
            </w:tcBorders>
            <w:tcMar>
              <w:left w:w="105" w:type="dxa"/>
              <w:right w:w="105" w:type="dxa"/>
            </w:tcMar>
            <w:vAlign w:val="center"/>
          </w:tcPr>
          <w:p w:rsidR="00342324" w:rsidRDefault="00342324" w:rsidP="00794977">
            <w:pPr>
              <w:rPr>
                <w:rFonts w:ascii="仿宋_GB2312" w:eastAsia="仿宋_GB2312" w:hAnsi="仿宋_GB2312" w:cs="仿宋_GB2312"/>
                <w:color w:val="000000" w:themeColor="text1"/>
                <w:szCs w:val="21"/>
              </w:rPr>
            </w:pPr>
          </w:p>
        </w:tc>
        <w:tc>
          <w:tcPr>
            <w:tcW w:w="811"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电话</w:t>
            </w:r>
          </w:p>
        </w:tc>
        <w:tc>
          <w:tcPr>
            <w:tcW w:w="1537" w:type="dxa"/>
            <w:tcBorders>
              <w:tl2br w:val="nil"/>
              <w:tr2bl w:val="nil"/>
            </w:tcBorders>
            <w:tcMar>
              <w:left w:w="105" w:type="dxa"/>
              <w:right w:w="105" w:type="dxa"/>
            </w:tcMar>
          </w:tcPr>
          <w:p w:rsidR="00342324" w:rsidRDefault="00342324" w:rsidP="00794977">
            <w:pPr>
              <w:rPr>
                <w:rFonts w:ascii="仿宋_GB2312" w:eastAsia="仿宋_GB2312" w:hAnsi="仿宋_GB2312" w:cs="仿宋_GB2312"/>
                <w:color w:val="000000" w:themeColor="text1"/>
                <w:szCs w:val="21"/>
              </w:rPr>
            </w:pPr>
          </w:p>
        </w:tc>
      </w:tr>
      <w:tr w:rsidR="00342324" w:rsidTr="00794977">
        <w:trPr>
          <w:trHeight w:val="413"/>
          <w:jc w:val="center"/>
        </w:trPr>
        <w:tc>
          <w:tcPr>
            <w:tcW w:w="734" w:type="dxa"/>
            <w:vMerge/>
            <w:tcBorders>
              <w:tl2br w:val="nil"/>
              <w:tr2bl w:val="nil"/>
            </w:tcBorders>
            <w:tcMar>
              <w:left w:w="105" w:type="dxa"/>
              <w:right w:w="105" w:type="dxa"/>
            </w:tcMar>
            <w:vAlign w:val="center"/>
          </w:tcPr>
          <w:p w:rsidR="00342324" w:rsidRDefault="00342324" w:rsidP="00794977">
            <w:pPr>
              <w:rPr>
                <w:rFonts w:ascii="仿宋_GB2312" w:eastAsia="仿宋_GB2312" w:hAnsi="仿宋_GB2312" w:cs="仿宋_GB2312"/>
                <w:color w:val="000000" w:themeColor="text1"/>
                <w:szCs w:val="21"/>
              </w:rPr>
            </w:pPr>
          </w:p>
        </w:tc>
        <w:tc>
          <w:tcPr>
            <w:tcW w:w="1500" w:type="dxa"/>
            <w:tcBorders>
              <w:right w:val="single" w:sz="4" w:space="0" w:color="auto"/>
              <w:tl2br w:val="nil"/>
              <w:tr2bl w:val="nil"/>
            </w:tcBorders>
            <w:tcMar>
              <w:left w:w="105" w:type="dxa"/>
              <w:right w:w="105" w:type="dxa"/>
            </w:tcMar>
            <w:vAlign w:val="center"/>
          </w:tcPr>
          <w:p w:rsidR="00342324" w:rsidRDefault="00342324" w:rsidP="00794977">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户籍地址</w:t>
            </w:r>
          </w:p>
        </w:tc>
        <w:tc>
          <w:tcPr>
            <w:tcW w:w="6864" w:type="dxa"/>
            <w:gridSpan w:val="5"/>
            <w:tcBorders>
              <w:left w:val="single" w:sz="4" w:space="0" w:color="auto"/>
              <w:bottom w:val="single" w:sz="4" w:space="0" w:color="auto"/>
              <w:tl2br w:val="nil"/>
              <w:tr2bl w:val="nil"/>
            </w:tcBorders>
            <w:tcMar>
              <w:left w:w="105" w:type="dxa"/>
              <w:right w:w="105" w:type="dxa"/>
            </w:tcMar>
            <w:vAlign w:val="center"/>
          </w:tcPr>
          <w:p w:rsidR="00342324" w:rsidRDefault="00342324" w:rsidP="00794977">
            <w:pPr>
              <w:widowControl/>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邮编：</w:t>
            </w:r>
          </w:p>
        </w:tc>
      </w:tr>
      <w:tr w:rsidR="00342324" w:rsidTr="00794977">
        <w:trPr>
          <w:trHeight w:val="474"/>
          <w:jc w:val="center"/>
        </w:trPr>
        <w:tc>
          <w:tcPr>
            <w:tcW w:w="734" w:type="dxa"/>
            <w:vMerge/>
            <w:tcBorders>
              <w:tl2br w:val="nil"/>
              <w:tr2bl w:val="nil"/>
            </w:tcBorders>
            <w:tcMar>
              <w:left w:w="105" w:type="dxa"/>
              <w:right w:w="105" w:type="dxa"/>
            </w:tcMar>
            <w:vAlign w:val="center"/>
          </w:tcPr>
          <w:p w:rsidR="00342324" w:rsidRDefault="00342324" w:rsidP="00794977">
            <w:pPr>
              <w:rPr>
                <w:rFonts w:ascii="仿宋_GB2312" w:eastAsia="仿宋_GB2312" w:hAnsi="仿宋_GB2312" w:cs="仿宋_GB2312"/>
                <w:color w:val="000000" w:themeColor="text1"/>
                <w:szCs w:val="21"/>
              </w:rPr>
            </w:pPr>
          </w:p>
        </w:tc>
        <w:tc>
          <w:tcPr>
            <w:tcW w:w="1500" w:type="dxa"/>
            <w:tcBorders>
              <w:right w:val="single" w:sz="4" w:space="0" w:color="auto"/>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常住地址</w:t>
            </w:r>
          </w:p>
        </w:tc>
        <w:tc>
          <w:tcPr>
            <w:tcW w:w="6864" w:type="dxa"/>
            <w:gridSpan w:val="5"/>
            <w:tcBorders>
              <w:top w:val="single" w:sz="4" w:space="0" w:color="auto"/>
              <w:left w:val="single" w:sz="4" w:space="0" w:color="auto"/>
              <w:tl2br w:val="nil"/>
              <w:tr2bl w:val="nil"/>
            </w:tcBorders>
            <w:tcMar>
              <w:left w:w="105" w:type="dxa"/>
              <w:right w:w="105" w:type="dxa"/>
            </w:tcMar>
            <w:vAlign w:val="center"/>
          </w:tcPr>
          <w:p w:rsidR="00342324" w:rsidRDefault="00342324" w:rsidP="00794977">
            <w:pPr>
              <w:widowControl/>
              <w:ind w:firstLineChars="2300" w:firstLine="483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邮编：</w:t>
            </w:r>
          </w:p>
        </w:tc>
      </w:tr>
      <w:tr w:rsidR="00342324" w:rsidTr="00794977">
        <w:trPr>
          <w:trHeight w:val="1041"/>
          <w:jc w:val="center"/>
        </w:trPr>
        <w:tc>
          <w:tcPr>
            <w:tcW w:w="734" w:type="dxa"/>
            <w:vMerge/>
            <w:tcBorders>
              <w:tl2br w:val="nil"/>
              <w:tr2bl w:val="nil"/>
            </w:tcBorders>
            <w:tcMar>
              <w:left w:w="105" w:type="dxa"/>
              <w:right w:w="105" w:type="dxa"/>
            </w:tcMar>
            <w:vAlign w:val="center"/>
          </w:tcPr>
          <w:p w:rsidR="00342324" w:rsidRDefault="00342324" w:rsidP="00794977">
            <w:pPr>
              <w:rPr>
                <w:rFonts w:ascii="仿宋_GB2312" w:eastAsia="仿宋_GB2312" w:hAnsi="仿宋_GB2312" w:cs="仿宋_GB2312"/>
                <w:color w:val="000000" w:themeColor="text1"/>
                <w:szCs w:val="21"/>
              </w:rPr>
            </w:pPr>
          </w:p>
        </w:tc>
        <w:tc>
          <w:tcPr>
            <w:tcW w:w="1500" w:type="dxa"/>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szCs w:val="21"/>
              </w:rPr>
              <w:t>本人基本</w:t>
            </w:r>
            <w:r>
              <w:rPr>
                <w:rFonts w:ascii="仿宋_GB2312" w:eastAsia="仿宋_GB2312" w:hAnsi="仿宋_GB2312" w:cs="仿宋_GB2312" w:hint="eastAsia"/>
                <w:szCs w:val="21"/>
              </w:rPr>
              <w:br/>
              <w:t>状   况</w:t>
            </w:r>
          </w:p>
        </w:tc>
        <w:tc>
          <w:tcPr>
            <w:tcW w:w="6864" w:type="dxa"/>
            <w:gridSpan w:val="5"/>
            <w:tcBorders>
              <w:tl2br w:val="nil"/>
              <w:tr2bl w:val="nil"/>
            </w:tcBorders>
            <w:tcMar>
              <w:left w:w="105" w:type="dxa"/>
              <w:right w:w="105" w:type="dxa"/>
            </w:tcMar>
          </w:tcPr>
          <w:p w:rsidR="00342324" w:rsidRDefault="00342324" w:rsidP="00794977">
            <w:pPr>
              <w:pStyle w:val="2"/>
              <w:ind w:firstLine="420"/>
            </w:pPr>
          </w:p>
        </w:tc>
      </w:tr>
      <w:tr w:rsidR="00342324" w:rsidTr="00794977">
        <w:trPr>
          <w:trHeight w:val="461"/>
          <w:jc w:val="center"/>
        </w:trPr>
        <w:tc>
          <w:tcPr>
            <w:tcW w:w="2234" w:type="dxa"/>
            <w:gridSpan w:val="2"/>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 w:val="18"/>
                <w:szCs w:val="18"/>
              </w:rPr>
              <w:t>法律援助机构决定书</w:t>
            </w:r>
            <w:r>
              <w:rPr>
                <w:rFonts w:ascii="仿宋_GB2312" w:eastAsia="仿宋_GB2312" w:hAnsi="仿宋_GB2312" w:cs="仿宋_GB2312" w:hint="eastAsia"/>
                <w:color w:val="000000" w:themeColor="text1"/>
                <w:sz w:val="18"/>
                <w:szCs w:val="18"/>
              </w:rPr>
              <w:br/>
              <w:t>（根据情况填写）</w:t>
            </w:r>
          </w:p>
        </w:tc>
        <w:tc>
          <w:tcPr>
            <w:tcW w:w="6864" w:type="dxa"/>
            <w:gridSpan w:val="5"/>
            <w:tcBorders>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文号（编号）：                    决定日期：    年   月  日</w:t>
            </w:r>
          </w:p>
        </w:tc>
      </w:tr>
      <w:tr w:rsidR="00342324" w:rsidTr="00794977">
        <w:trPr>
          <w:trHeight w:val="4004"/>
          <w:jc w:val="center"/>
        </w:trPr>
        <w:tc>
          <w:tcPr>
            <w:tcW w:w="734" w:type="dxa"/>
            <w:tcBorders>
              <w:top w:val="single" w:sz="4" w:space="0" w:color="auto"/>
              <w:right w:val="single" w:sz="4" w:space="0" w:color="auto"/>
              <w:tl2br w:val="nil"/>
              <w:tr2bl w:val="nil"/>
            </w:tcBorders>
            <w:tcMar>
              <w:left w:w="105" w:type="dxa"/>
              <w:right w:w="105" w:type="dxa"/>
            </w:tcMar>
            <w:vAlign w:val="center"/>
          </w:tcPr>
          <w:p w:rsidR="00342324" w:rsidRDefault="00342324" w:rsidP="00794977">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司法鉴定（公证）机构办理情况</w:t>
            </w:r>
          </w:p>
        </w:tc>
        <w:tc>
          <w:tcPr>
            <w:tcW w:w="8364" w:type="dxa"/>
            <w:gridSpan w:val="6"/>
            <w:tcBorders>
              <w:top w:val="single" w:sz="4" w:space="0" w:color="auto"/>
              <w:left w:val="single" w:sz="4" w:space="0" w:color="auto"/>
              <w:tl2br w:val="nil"/>
              <w:tr2bl w:val="nil"/>
            </w:tcBorders>
            <w:tcMar>
              <w:left w:w="105" w:type="dxa"/>
              <w:right w:w="105" w:type="dxa"/>
            </w:tcMar>
            <w:vAlign w:val="center"/>
          </w:tcPr>
          <w:p w:rsidR="00342324" w:rsidRDefault="00342324" w:rsidP="00794977">
            <w:pPr>
              <w:spacing w:line="360" w:lineRule="exac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本机构于</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日收到受援人（当事人）</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的有关法律援助案件申请材料，</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日受理了</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委托的有关鉴定（公证）事项处理，并于</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日完成相关鉴定（公证）工作。按照自治区有关鉴定（公证）收费标准，本次共收取鉴定（公证）费</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元（</w:t>
            </w:r>
            <w:r>
              <w:rPr>
                <w:rFonts w:ascii="仿宋_GB2312" w:eastAsia="仿宋_GB2312" w:hAnsi="仿宋_GB2312" w:cs="仿宋_GB2312" w:hint="eastAsia"/>
                <w:color w:val="000000" w:themeColor="text1"/>
                <w:szCs w:val="21"/>
              </w:rPr>
              <w:t>标准收费等于免收费用与办案补贴之和</w:t>
            </w:r>
            <w:r>
              <w:rPr>
                <w:rFonts w:ascii="仿宋_GB2312" w:eastAsia="仿宋_GB2312" w:hAnsi="仿宋_GB2312" w:cs="仿宋_GB2312" w:hint="eastAsia"/>
                <w:color w:val="000000" w:themeColor="text1"/>
              </w:rPr>
              <w:t>），根据案件情况决定减收</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元或者免收</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元。</w:t>
            </w:r>
          </w:p>
          <w:p w:rsidR="00342324" w:rsidRDefault="00342324" w:rsidP="00794977">
            <w:pPr>
              <w:spacing w:line="360" w:lineRule="exac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1.司法鉴定人（公证员）姓名：</w:t>
            </w:r>
            <w:r>
              <w:rPr>
                <w:rFonts w:ascii="仿宋_GB2312" w:eastAsia="仿宋_GB2312" w:hAnsi="仿宋_GB2312" w:cs="仿宋_GB2312" w:hint="eastAsia"/>
                <w:color w:val="000000" w:themeColor="text1"/>
              </w:rPr>
              <w:br/>
              <w:t>2.司法鉴定意见书（公证书）编号：</w:t>
            </w:r>
          </w:p>
          <w:p w:rsidR="00342324" w:rsidRDefault="00342324" w:rsidP="00794977">
            <w:pPr>
              <w:pStyle w:val="2"/>
              <w:spacing w:line="360" w:lineRule="exact"/>
              <w:ind w:leftChars="0" w:left="0" w:firstLineChars="0" w:firstLine="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3.司法鉴定（公证）机构联系电话：</w:t>
            </w:r>
          </w:p>
          <w:p w:rsidR="00342324" w:rsidRDefault="00342324" w:rsidP="00794977">
            <w:pPr>
              <w:spacing w:line="360" w:lineRule="exact"/>
              <w:ind w:leftChars="2000" w:left="420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w:t>
            </w:r>
          </w:p>
          <w:p w:rsidR="00342324" w:rsidRDefault="00342324" w:rsidP="00794977">
            <w:pPr>
              <w:spacing w:line="360" w:lineRule="exact"/>
              <w:ind w:leftChars="2000" w:left="4200"/>
              <w:rPr>
                <w:color w:val="000000" w:themeColor="text1"/>
              </w:rPr>
            </w:pPr>
            <w:r>
              <w:rPr>
                <w:rFonts w:ascii="仿宋_GB2312" w:eastAsia="仿宋_GB2312" w:hAnsi="仿宋_GB2312" w:cs="仿宋_GB2312" w:hint="eastAsia"/>
                <w:color w:val="000000" w:themeColor="text1"/>
              </w:rPr>
              <w:t xml:space="preserve">      司法鉴定（公证）机构（盖章）</w:t>
            </w:r>
            <w:r>
              <w:rPr>
                <w:rFonts w:ascii="仿宋_GB2312" w:eastAsia="仿宋_GB2312" w:hAnsi="仿宋_GB2312" w:cs="仿宋_GB2312" w:hint="eastAsia"/>
                <w:color w:val="000000" w:themeColor="text1"/>
              </w:rPr>
              <w:br/>
              <w:t xml:space="preserve">                年  月  日</w:t>
            </w:r>
          </w:p>
        </w:tc>
      </w:tr>
      <w:tr w:rsidR="00342324" w:rsidTr="00794977">
        <w:trPr>
          <w:trHeight w:val="1249"/>
          <w:jc w:val="center"/>
        </w:trPr>
        <w:tc>
          <w:tcPr>
            <w:tcW w:w="9098" w:type="dxa"/>
            <w:gridSpan w:val="7"/>
            <w:tcBorders>
              <w:tl2br w:val="nil"/>
              <w:tr2bl w:val="nil"/>
            </w:tcBorders>
            <w:tcMar>
              <w:left w:w="105" w:type="dxa"/>
              <w:right w:w="105" w:type="dxa"/>
            </w:tcMar>
            <w:vAlign w:val="center"/>
          </w:tcPr>
          <w:p w:rsidR="00342324" w:rsidRDefault="00342324" w:rsidP="00794977">
            <w:pPr>
              <w:pStyle w:val="a9"/>
              <w:widowControl/>
              <w:spacing w:beforeAutospacing="0" w:afterAutospacing="0" w:line="368" w:lineRule="atLeast"/>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备注：本表适用于司法鉴定（公证）机构根据实际情况对法律援助案件受援人或其他经济困难的非法律援助案件当事人减免鉴定费或公证费，不向法律援助机构申请办案补贴的公益法律服务行为。本表可进行局部修改，由鉴定（公证）机构留存备查。</w:t>
            </w:r>
          </w:p>
        </w:tc>
      </w:tr>
    </w:tbl>
    <w:p w:rsidR="00342324" w:rsidRDefault="00342324" w:rsidP="00342324">
      <w:pPr>
        <w:pStyle w:val="2"/>
        <w:ind w:firstLine="420"/>
        <w:rPr>
          <w:color w:val="000000" w:themeColor="text1"/>
        </w:rPr>
      </w:pPr>
    </w:p>
    <w:p w:rsidR="00342324" w:rsidRDefault="00342324" w:rsidP="00342324">
      <w:pPr>
        <w:rPr>
          <w:color w:val="000000" w:themeColor="text1"/>
        </w:rPr>
      </w:pPr>
    </w:p>
    <w:p w:rsidR="00BD7C8F" w:rsidRPr="00342324" w:rsidRDefault="00BD7C8F">
      <w:bookmarkStart w:id="0" w:name="_GoBack"/>
      <w:bookmarkEnd w:id="0"/>
    </w:p>
    <w:sectPr w:rsidR="00BD7C8F" w:rsidRPr="00342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9E" w:rsidRDefault="0088679E" w:rsidP="00342324">
      <w:r>
        <w:separator/>
      </w:r>
    </w:p>
  </w:endnote>
  <w:endnote w:type="continuationSeparator" w:id="0">
    <w:p w:rsidR="0088679E" w:rsidRDefault="0088679E" w:rsidP="0034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9E" w:rsidRDefault="0088679E" w:rsidP="00342324">
      <w:r>
        <w:separator/>
      </w:r>
    </w:p>
  </w:footnote>
  <w:footnote w:type="continuationSeparator" w:id="0">
    <w:p w:rsidR="0088679E" w:rsidRDefault="0088679E" w:rsidP="0034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FB"/>
    <w:rsid w:val="00342324"/>
    <w:rsid w:val="0088679E"/>
    <w:rsid w:val="00BD7C8F"/>
    <w:rsid w:val="00D8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40F3F9-17F4-4046-B16B-8BDC1834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4232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3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2324"/>
    <w:rPr>
      <w:sz w:val="18"/>
      <w:szCs w:val="18"/>
    </w:rPr>
  </w:style>
  <w:style w:type="paragraph" w:styleId="a5">
    <w:name w:val="footer"/>
    <w:basedOn w:val="a"/>
    <w:link w:val="a6"/>
    <w:uiPriority w:val="99"/>
    <w:unhideWhenUsed/>
    <w:rsid w:val="00342324"/>
    <w:pPr>
      <w:tabs>
        <w:tab w:val="center" w:pos="4153"/>
        <w:tab w:val="right" w:pos="8306"/>
      </w:tabs>
      <w:snapToGrid w:val="0"/>
      <w:jc w:val="left"/>
    </w:pPr>
    <w:rPr>
      <w:sz w:val="18"/>
      <w:szCs w:val="18"/>
    </w:rPr>
  </w:style>
  <w:style w:type="character" w:customStyle="1" w:styleId="a6">
    <w:name w:val="页脚 字符"/>
    <w:basedOn w:val="a0"/>
    <w:link w:val="a5"/>
    <w:uiPriority w:val="99"/>
    <w:rsid w:val="00342324"/>
    <w:rPr>
      <w:sz w:val="18"/>
      <w:szCs w:val="18"/>
    </w:rPr>
  </w:style>
  <w:style w:type="paragraph" w:styleId="a7">
    <w:name w:val="Body Text Indent"/>
    <w:basedOn w:val="a"/>
    <w:link w:val="a8"/>
    <w:uiPriority w:val="99"/>
    <w:semiHidden/>
    <w:unhideWhenUsed/>
    <w:rsid w:val="00342324"/>
    <w:pPr>
      <w:spacing w:after="120"/>
      <w:ind w:leftChars="200" w:left="420"/>
    </w:pPr>
  </w:style>
  <w:style w:type="character" w:customStyle="1" w:styleId="a8">
    <w:name w:val="正文文本缩进 字符"/>
    <w:basedOn w:val="a0"/>
    <w:link w:val="a7"/>
    <w:uiPriority w:val="99"/>
    <w:semiHidden/>
    <w:rsid w:val="00342324"/>
    <w:rPr>
      <w:szCs w:val="24"/>
    </w:rPr>
  </w:style>
  <w:style w:type="paragraph" w:styleId="2">
    <w:name w:val="Body Text First Indent 2"/>
    <w:basedOn w:val="a7"/>
    <w:next w:val="a"/>
    <w:link w:val="20"/>
    <w:qFormat/>
    <w:rsid w:val="00342324"/>
    <w:pPr>
      <w:spacing w:after="0"/>
      <w:ind w:firstLineChars="200" w:firstLine="880"/>
    </w:pPr>
    <w:rPr>
      <w:rFonts w:ascii="Times New Roman" w:hAnsi="Times New Roman" w:cs="Times New Roman"/>
    </w:rPr>
  </w:style>
  <w:style w:type="character" w:customStyle="1" w:styleId="20">
    <w:name w:val="正文首行缩进 2 字符"/>
    <w:basedOn w:val="a8"/>
    <w:link w:val="2"/>
    <w:rsid w:val="00342324"/>
    <w:rPr>
      <w:rFonts w:ascii="Times New Roman" w:hAnsi="Times New Roman" w:cs="Times New Roman"/>
      <w:szCs w:val="24"/>
    </w:rPr>
  </w:style>
  <w:style w:type="paragraph" w:styleId="a9">
    <w:name w:val="Normal (Web)"/>
    <w:basedOn w:val="a"/>
    <w:qFormat/>
    <w:rsid w:val="00342324"/>
    <w:pPr>
      <w:spacing w:beforeAutospacing="1" w:afterAutospacing="1"/>
      <w:jc w:val="left"/>
    </w:pPr>
    <w:rPr>
      <w:rFonts w:cs="Times New Roman"/>
      <w:kern w:val="0"/>
      <w:sz w:val="24"/>
    </w:rPr>
  </w:style>
  <w:style w:type="character" w:styleId="aa">
    <w:name w:val="Strong"/>
    <w:basedOn w:val="a0"/>
    <w:qFormat/>
    <w:rsid w:val="003423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333</Characters>
  <Application>Microsoft Office Word</Application>
  <DocSecurity>0</DocSecurity>
  <Lines>15</Lines>
  <Paragraphs>4</Paragraphs>
  <ScaleCrop>false</ScaleCrop>
  <Company>P R C</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2022-01-12T04:19:00Z</dcterms:created>
  <dcterms:modified xsi:type="dcterms:W3CDTF">2022-01-12T04:20:00Z</dcterms:modified>
</cp:coreProperties>
</file>